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附件：</w:t>
      </w:r>
    </w:p>
    <w:p>
      <w:pPr>
        <w:pStyle w:val="3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default" w:ascii="黑体" w:hAnsi="黑体" w:eastAsia="黑体" w:cs="黑体"/>
          <w:sz w:val="44"/>
          <w:szCs w:val="44"/>
          <w:lang w:eastAsia="zh-CN"/>
        </w:rPr>
        <w:t>现代服务业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领域</w:t>
      </w:r>
      <w:r>
        <w:rPr>
          <w:rFonts w:hint="eastAsia" w:ascii="黑体" w:hAnsi="黑体" w:eastAsia="黑体" w:cs="黑体"/>
          <w:sz w:val="44"/>
          <w:szCs w:val="44"/>
        </w:rPr>
        <w:t>“一流课题”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汇总表</w:t>
      </w:r>
    </w:p>
    <w:bookmarkEnd w:id="0"/>
    <w:tbl>
      <w:tblPr>
        <w:tblStyle w:val="6"/>
        <w:tblW w:w="14745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2117"/>
        <w:gridCol w:w="1978"/>
        <w:gridCol w:w="1167"/>
        <w:gridCol w:w="1428"/>
        <w:gridCol w:w="1416"/>
        <w:gridCol w:w="1766"/>
        <w:gridCol w:w="204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序号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申报单位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项目名称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项目计划总投资(万元)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3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其中研发投入(万元)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项目简介（限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150字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）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项目实施意义及前期基础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（限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500字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主要研究内容及创新点（限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1000字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）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研究目标（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预期成果及经济社会效益</w:t>
            </w:r>
            <w: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限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500字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NTE2ZGFkMjdkOTYxYzA1NjkyYmI4NzY2OThiNzIifQ=="/>
  </w:docVars>
  <w:rsids>
    <w:rsidRoot w:val="635C78C3"/>
    <w:rsid w:val="635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宋体"/>
      <w:sz w:val="21"/>
      <w:szCs w:val="2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rFonts w:eastAsia="宋体"/>
      <w:sz w:val="21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2022-07-25T02:10:00Z</dcterms:created>
  <dc:creator>Administrator</dc:creator>
  <cp:lastModifiedBy>Administrator</cp:lastModifiedBy>
  <dcterms:modified xsi:type="dcterms:W3CDTF">2022-07-25T02:11:14Z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8735482615DF4A99B6657F49E2E95711</vt:lpwstr>
  </property>
</Properties>
</file>