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附件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44"/>
          <w:szCs w:val="44"/>
        </w:rPr>
        <w:t>洛阳市</w:t>
      </w: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揭榜挂帅重大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科技</w:t>
      </w: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创新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项目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（需求方）</w:t>
      </w: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申报指南</w:t>
      </w:r>
    </w:p>
    <w:bookmarkEnd w:id="0"/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根据工作部署，现发布洛阳市揭榜挂帅重大科技创新项目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（需求方）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申报指南。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揭榜挂帅重大科技创新项目总体目标是：优化揭榜挂帅制度，完善揭榜挂帅需求征集、发布机制，充分利用国内外、省内外优势创新资源，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围绕十大重点产业，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抢抓“风口”产业机遇，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提升产业自主创新能力和核心竞争力，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支撑产业高质量发展。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一、申报类别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揭榜挂帅项目分技术攻关和成果转化两大类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widowControl/>
        <w:spacing w:before="0" w:beforeAutospacing="0" w:after="0" w:afterAutospacing="0"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技术攻关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主要由市内龙头、骨干企业提出技术难题或重大需求，经市科技局研究后予以发榜，由市内外有研究开发能力的高校、科研院所、新型研发机构、企业进行揭榜攻关。</w:t>
      </w:r>
    </w:p>
    <w:p>
      <w:pPr>
        <w:pStyle w:val="5"/>
        <w:widowControl/>
        <w:spacing w:before="0" w:beforeAutospacing="0" w:after="0" w:afterAutospacing="0" w:line="60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成果转化类。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主要由市内外高校、科研院所、新型研发机构、企业提供比较成熟且是我市重点支持的风口产业的重大科技成果，经市科技局研究后予以发榜，由有技术需求、应用场景且符合应用条件的市内企业进行揭榜转化。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申报领域</w:t>
      </w:r>
    </w:p>
    <w:p>
      <w:pPr>
        <w:pStyle w:val="5"/>
        <w:widowControl/>
        <w:spacing w:before="0" w:beforeAutospacing="0" w:after="0" w:afterAutospacing="0" w:line="600" w:lineRule="exact"/>
        <w:ind w:firstLine="641" w:firstLineChars="200"/>
        <w:rPr>
          <w:rFonts w:hint="default" w:ascii="Times New Roman" w:hAnsi="Times New Roman" w:eastAsia="华文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楷体" w:cs="Times New Roman"/>
          <w:b/>
          <w:bCs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华文楷体" w:cs="Times New Roman"/>
          <w:b/>
          <w:bCs/>
          <w:sz w:val="32"/>
          <w:szCs w:val="32"/>
          <w:lang w:eastAsia="zh-CN"/>
        </w:rPr>
        <w:t>十大重点</w:t>
      </w:r>
      <w:r>
        <w:rPr>
          <w:rFonts w:hint="default" w:ascii="Times New Roman" w:hAnsi="Times New Roman" w:eastAsia="华文楷体" w:cs="Times New Roman"/>
          <w:b/>
          <w:bCs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华文楷体" w:cs="Times New Roman"/>
          <w:b/>
          <w:bCs/>
          <w:sz w:val="32"/>
          <w:szCs w:val="32"/>
          <w:lang w:val="en-US" w:eastAsia="zh-CN"/>
        </w:rPr>
        <w:t>集群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新能源电池、电子化工材料、光电元器件、农机装备、高端轴承、耐火材料、电子显示材料、人工智能、生物疫苗、航空装备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600" w:lineRule="exact"/>
        <w:ind w:firstLine="641" w:firstLineChars="200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（二）其他领域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现代农业：农作物育种、畜禽重大疫病防控与高效安全养殖、粮食丰产增效、现代食品加工等领域；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公共安全：食品安全、资源环境、平安建设、气象、消防等领域。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申报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条件和要求</w:t>
      </w: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洛阳市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揭榜挂帅项目申报条件见《洛阳市揭榜挂帅重大科技创新项目管理办法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（试行）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</w:rPr>
        <w:t>申报方向、申报条件、申报要求见附件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、申报材料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洛阳市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揭榜挂帅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（技术攻关类）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填写《洛阳市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揭榜挂帅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申请表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技术攻关类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）》（附件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），洛阳市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揭榜挂帅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成果转化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类）填写《洛阳市科技发展计划项目申请表（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成果转化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类）》（见附件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、申报注意事项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1、申报单位应认真阅读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，认真查看项目申报所要求的必要条件，审慎选择申报项目类别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各单位须对申请表中材料的真实性负责。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、同一项目只能选择申报一个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（技术攻关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成果转化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二选一）。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3、技术攻关类须注明技术需求、支持揭榜方研发金额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（榜单价格）；成果转化类须注明成果的主要技术、成果转化的价值（榜单价格）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4、市科技局择优发布需求榜，从发榜项目中择优予以财政资金支持，一般项目只发榜不予以资金支持。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val="en-US" w:eastAsia="zh-CN"/>
        </w:rPr>
        <w:t>凡申请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val="en-US" w:eastAsia="zh-CN"/>
        </w:rPr>
        <w:t>技术攻关类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val="en-US" w:eastAsia="zh-CN"/>
        </w:rPr>
        <w:t>项目须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eastAsia="zh-CN"/>
        </w:rPr>
        <w:t>《洛阳市重大科技项目库》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eastAsia="zh-CN"/>
        </w:rPr>
        <w:t>已入库项目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eastAsia="zh-CN"/>
        </w:rPr>
        <w:t>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00000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已经有合作对象的项目不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申报揭榜挂帅项目。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申报程序</w:t>
      </w:r>
    </w:p>
    <w:p>
      <w:pPr>
        <w:pStyle w:val="5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按财政（财务）隶属关系申报。财政隶属关系属于市直部门（或单位）的直接报市科技局、财政局，财政隶属关系不属于市直部门（或单位）的均通过所在地科技、财政部门逐级申报。县区科技和财政部门应当对所属单位报送的项目进行认真审核把关，负责审核项目申报材料相关证明文件的原件，确保项目的真实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，择优推荐，并联合行文或共同盖章报送市科技局、市财政局。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F885F"/>
    <w:multiLevelType w:val="singleLevel"/>
    <w:tmpl w:val="F7FF88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OWJhMGRkNTIwOTc1YThmYTM1OGYyYzQwNWRmNjEifQ=="/>
  </w:docVars>
  <w:rsids>
    <w:rsidRoot w:val="44A4039F"/>
    <w:rsid w:val="44A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2022-08-05T03:40:00Z</dcterms:created>
  <dc:creator>一颗松果</dc:creator>
  <cp:lastModifiedBy>一颗松果</cp:lastModifiedBy>
  <dcterms:modified xsi:type="dcterms:W3CDTF">2022-08-05T03:40:57Z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9728985C5872442F94CB36E0765024A1</vt:lpwstr>
  </property>
</Properties>
</file>