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楷体_GB2312" w:hAnsi="楷体" w:eastAsia="楷体_GB2312" w:cs="楷体"/>
          <w:b/>
          <w:color w:val="auto"/>
          <w:sz w:val="28"/>
          <w:szCs w:val="28"/>
        </w:rPr>
      </w:pPr>
      <w:bookmarkStart w:id="0" w:name="_GoBack"/>
      <w:r>
        <w:rPr>
          <w:rFonts w:hint="default" w:ascii="方正小标宋简体" w:hAnsi="黑体" w:eastAsia="方正小标宋简体" w:cs="方正小标宋简体"/>
          <w:color w:val="auto"/>
          <w:sz w:val="36"/>
          <w:szCs w:val="36"/>
          <w:lang w:eastAsia="zh-CN"/>
        </w:rPr>
        <w:t>洛阳市</w:t>
      </w:r>
      <w:r>
        <w:rPr>
          <w:rFonts w:hint="eastAsia" w:ascii="方正小标宋简体" w:hAnsi="黑体" w:eastAsia="方正小标宋简体" w:cs="方正小标宋简体"/>
          <w:color w:val="auto"/>
          <w:sz w:val="36"/>
          <w:szCs w:val="36"/>
        </w:rPr>
        <w:t>“揭榜挂帅”</w:t>
      </w:r>
      <w:r>
        <w:rPr>
          <w:rFonts w:hint="default" w:ascii="方正小标宋简体" w:hAnsi="黑体" w:eastAsia="方正小标宋简体" w:cs="方正小标宋简体"/>
          <w:color w:val="auto"/>
          <w:sz w:val="36"/>
          <w:szCs w:val="36"/>
        </w:rPr>
        <w:t>项目</w:t>
      </w:r>
      <w:r>
        <w:rPr>
          <w:rFonts w:hint="eastAsia" w:ascii="方正小标宋简体" w:hAnsi="黑体" w:eastAsia="方正小标宋简体" w:cs="方正小标宋简体"/>
          <w:color w:val="auto"/>
          <w:sz w:val="36"/>
          <w:szCs w:val="36"/>
          <w:lang w:eastAsia="zh-CN"/>
        </w:rPr>
        <w:t>申请</w:t>
      </w:r>
      <w:r>
        <w:rPr>
          <w:rFonts w:hint="eastAsia" w:ascii="方正小标宋简体" w:hAnsi="黑体" w:eastAsia="方正小标宋简体" w:cs="方正小标宋简体"/>
          <w:color w:val="auto"/>
          <w:sz w:val="36"/>
          <w:szCs w:val="36"/>
        </w:rPr>
        <w:t>表</w:t>
      </w:r>
    </w:p>
    <w:p>
      <w:pPr>
        <w:spacing w:line="600" w:lineRule="exact"/>
        <w:jc w:val="center"/>
        <w:rPr>
          <w:rFonts w:ascii="楷体_GB2312" w:hAnsi="楷体" w:eastAsia="楷体_GB2312" w:cs="楷体"/>
          <w:b/>
          <w:color w:val="auto"/>
          <w:sz w:val="28"/>
          <w:szCs w:val="28"/>
        </w:rPr>
      </w:pPr>
      <w:r>
        <w:rPr>
          <w:rFonts w:hint="eastAsia" w:ascii="楷体_GB2312" w:hAnsi="楷体" w:eastAsia="楷体_GB2312" w:cs="楷体"/>
          <w:b/>
          <w:color w:val="auto"/>
          <w:sz w:val="28"/>
          <w:szCs w:val="28"/>
        </w:rPr>
        <w:t>（技术攻关类）</w:t>
      </w:r>
    </w:p>
    <w:bookmarkEnd w:id="0"/>
    <w:tbl>
      <w:tblPr>
        <w:tblStyle w:val="4"/>
        <w:tblW w:w="10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322"/>
        <w:gridCol w:w="1668"/>
        <w:gridCol w:w="1674"/>
        <w:gridCol w:w="115"/>
        <w:gridCol w:w="2268"/>
        <w:gridCol w:w="97"/>
        <w:gridCol w:w="2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02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一、单位信息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3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统一社会信用代码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所在县区</w:t>
            </w:r>
          </w:p>
        </w:tc>
        <w:tc>
          <w:tcPr>
            <w:tcW w:w="8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单位地址</w:t>
            </w:r>
          </w:p>
        </w:tc>
        <w:tc>
          <w:tcPr>
            <w:tcW w:w="3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法定代表人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职工总数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980" w:firstLineChars="35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人</w:t>
            </w:r>
          </w:p>
        </w:tc>
        <w:tc>
          <w:tcPr>
            <w:tcW w:w="4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研究开发人员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1680" w:firstLineChars="6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上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年度主要经济指标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销售收入总额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700" w:hanging="700" w:hangingChars="25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万元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利税总额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95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研发经费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700" w:hanging="700" w:hangingChars="25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万元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研发经费占年销售收入比重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680" w:firstLineChars="600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02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二、项目信息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86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所属领域</w:t>
            </w:r>
          </w:p>
        </w:tc>
        <w:tc>
          <w:tcPr>
            <w:tcW w:w="86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lang w:eastAsia="zh-CN"/>
              </w:rPr>
              <w:sym w:font="Wingdings 2" w:char="00A3"/>
            </w:r>
            <w:r>
              <w:rPr>
                <w:rFonts w:hint="eastAsia"/>
                <w:color w:val="auto"/>
                <w:lang w:eastAsia="zh-CN"/>
              </w:rPr>
              <w:t>十大重点产业集群、</w:t>
            </w:r>
            <w:r>
              <w:rPr>
                <w:rFonts w:hint="eastAsia"/>
                <w:color w:val="auto"/>
                <w:lang w:eastAsia="zh-CN"/>
              </w:rPr>
              <w:sym w:font="Wingdings 2" w:char="00A3"/>
            </w:r>
            <w:r>
              <w:rPr>
                <w:rFonts w:hint="eastAsia"/>
                <w:color w:val="auto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拟达到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技术水平</w:t>
            </w:r>
          </w:p>
        </w:tc>
        <w:tc>
          <w:tcPr>
            <w:tcW w:w="86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□国际领先      □国内领先       □省内领先</w:t>
            </w: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□国际先进      □国内先进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技术类型</w:t>
            </w:r>
          </w:p>
        </w:tc>
        <w:tc>
          <w:tcPr>
            <w:tcW w:w="86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基础通用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技术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非对称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技术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前沿颠覆性技术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right="26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项目投资情况（万元）</w:t>
            </w:r>
          </w:p>
        </w:tc>
        <w:tc>
          <w:tcPr>
            <w:tcW w:w="8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right="26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项目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计划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总投资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9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3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49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322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研发投入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9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322"/>
              <w:jc w:val="center"/>
            </w:pPr>
          </w:p>
        </w:tc>
        <w:tc>
          <w:tcPr>
            <w:tcW w:w="33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322"/>
              <w:jc w:val="center"/>
            </w:pPr>
          </w:p>
        </w:tc>
        <w:tc>
          <w:tcPr>
            <w:tcW w:w="2480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322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4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322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拟给揭榜方研发资金（榜单价格）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9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322"/>
              <w:jc w:val="center"/>
            </w:pPr>
          </w:p>
        </w:tc>
        <w:tc>
          <w:tcPr>
            <w:tcW w:w="33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322"/>
              <w:jc w:val="center"/>
            </w:pPr>
          </w:p>
        </w:tc>
        <w:tc>
          <w:tcPr>
            <w:tcW w:w="24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322"/>
              <w:jc w:val="center"/>
            </w:pPr>
          </w:p>
        </w:tc>
        <w:tc>
          <w:tcPr>
            <w:tcW w:w="24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322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 w:hRule="atLeast"/>
          <w:jc w:val="center"/>
        </w:trPr>
        <w:tc>
          <w:tcPr>
            <w:tcW w:w="102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440" w:lineRule="exact"/>
              <w:ind w:leftChars="0"/>
              <w:jc w:val="left"/>
              <w:rPr>
                <w:rFonts w:hint="eastAsia"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1、项目的背景与意义</w:t>
            </w: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（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是否</w:t>
            </w: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聚焦事关洛阳市发展的重大科技创新需求，围绕制约我市重点领域产业发展的共性关键核心技术、“卡脖子”技术、前沿技术等，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实施后能否</w:t>
            </w: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显著提升企业核心竞争力，带动全市乃至全省、国家相关产业技术水平提升。限500字）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jc w:val="center"/>
        </w:trPr>
        <w:tc>
          <w:tcPr>
            <w:tcW w:w="102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2、国内外研究现状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（简要说明本项目相关国内外总体研究情况和水平、最新进展和发展前景。国内外市场应用现状，项目技术产品与国内外同类技术产品的比较等。限500字）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atLeast"/>
          <w:jc w:val="center"/>
        </w:trPr>
        <w:tc>
          <w:tcPr>
            <w:tcW w:w="102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3、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eastAsia="zh-CN"/>
              </w:rPr>
              <w:t>技术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需求内容描述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需要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解决的“卡脖子”的前沿技术、关键核心（共性）技术、关键零部件、材料及工艺等，明确提出技术指标参数。限1000字）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  <w:jc w:val="center"/>
        </w:trPr>
        <w:tc>
          <w:tcPr>
            <w:tcW w:w="102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4、预期成果及经济社会生态效益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（对预期应用场景进行说明；阐述通过突破该重大核心关键（共性）技术对产业转型升级发展的贡献，所能解决的行业发展中存在的重大问题；产生的经济社会生态效益等。限500字）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  <w:jc w:val="center"/>
        </w:trPr>
        <w:tc>
          <w:tcPr>
            <w:tcW w:w="102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5、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对揭榜方要求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（主要是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揭榜方技术实力、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项目时限、产权归属、利益分配等要求。限500字）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  <w:jc w:val="center"/>
        </w:trPr>
        <w:tc>
          <w:tcPr>
            <w:tcW w:w="102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单位法人代表（签字）：          单位盖章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44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月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A2F4E16-03FD-4DED-BD8A-43C6D7F79BD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5CEBAF2-B564-4644-9E61-1251D263A95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C658730-EDAA-4B41-8165-F873C1FD37E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7639506-84EF-478F-ADAE-DCE6DE1BE6C7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5" w:fontKey="{4F050B5A-0B67-474A-9C0D-38D86011A8F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1013CBD5-E9B8-41F7-AC42-E85BF0AFD1C9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7" w:fontKey="{2E5E752F-1656-4D17-897A-8A9B480C116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0OWJhMGRkNTIwOTc1YThmYTM1OGYyYzQwNWRmNjEifQ=="/>
  </w:docVars>
  <w:rsids>
    <w:rsidRoot w:val="7F03689E"/>
    <w:rsid w:val="7F03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eastAsia="宋体"/>
      <w:sz w:val="21"/>
      <w:szCs w:val="24"/>
    </w:rPr>
  </w:style>
  <w:style w:type="paragraph" w:styleId="3">
    <w:name w:val="Body Text 2"/>
    <w:basedOn w:val="1"/>
    <w:unhideWhenUsed/>
    <w:qFormat/>
    <w:uiPriority w:val="99"/>
    <w:pPr>
      <w:spacing w:after="120" w:line="480" w:lineRule="auto"/>
    </w:pPr>
    <w:rPr>
      <w:rFonts w:eastAsia="宋体"/>
      <w:sz w:val="21"/>
      <w:szCs w:val="24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2022-08-05T03:42:00Z</dcterms:created>
  <dc:creator>一颗松果</dc:creator>
  <cp:lastModifiedBy>一颗松果</cp:lastModifiedBy>
  <dcterms:modified xsi:type="dcterms:W3CDTF">2022-08-05T03:43:09Z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89B2DBEFCCC04EC0AF7CBC66946AB3DC</vt:lpwstr>
  </property>
</Properties>
</file>